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55" w:rsidRDefault="0084185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41855" w:rsidRDefault="00841855">
      <w:pPr>
        <w:pStyle w:val="ConsPlusNormal"/>
        <w:jc w:val="both"/>
        <w:outlineLvl w:val="0"/>
      </w:pPr>
    </w:p>
    <w:p w:rsidR="00841855" w:rsidRDefault="00841855">
      <w:pPr>
        <w:pStyle w:val="ConsPlusTitle"/>
        <w:jc w:val="center"/>
        <w:outlineLvl w:val="0"/>
      </w:pPr>
      <w:r>
        <w:t>СОВЕТ АКТАНЫШСКОГО МУНИЦИПАЛЬНОГО РАЙОНА</w:t>
      </w:r>
    </w:p>
    <w:p w:rsidR="00841855" w:rsidRDefault="00841855">
      <w:pPr>
        <w:pStyle w:val="ConsPlusTitle"/>
        <w:jc w:val="center"/>
      </w:pPr>
    </w:p>
    <w:p w:rsidR="00841855" w:rsidRDefault="00841855">
      <w:pPr>
        <w:pStyle w:val="ConsPlusTitle"/>
        <w:jc w:val="center"/>
      </w:pPr>
      <w:r>
        <w:t>РЕШЕНИЕ</w:t>
      </w:r>
    </w:p>
    <w:p w:rsidR="00841855" w:rsidRDefault="00841855">
      <w:pPr>
        <w:pStyle w:val="ConsPlusTitle"/>
        <w:jc w:val="center"/>
      </w:pPr>
      <w:r>
        <w:t>второго созыва</w:t>
      </w:r>
    </w:p>
    <w:p w:rsidR="00841855" w:rsidRDefault="00841855">
      <w:pPr>
        <w:pStyle w:val="ConsPlusTitle"/>
        <w:jc w:val="center"/>
      </w:pPr>
      <w:r>
        <w:t>от 11 декабря 2010 г. N 3-05</w:t>
      </w:r>
    </w:p>
    <w:p w:rsidR="00841855" w:rsidRDefault="00841855">
      <w:pPr>
        <w:pStyle w:val="ConsPlusTitle"/>
        <w:jc w:val="center"/>
      </w:pPr>
    </w:p>
    <w:p w:rsidR="00841855" w:rsidRDefault="00252333">
      <w:pPr>
        <w:pStyle w:val="ConsPlusTitle"/>
        <w:jc w:val="center"/>
      </w:pPr>
      <w:r>
        <w:t>О введении в действие системы налогообложения в виде</w:t>
      </w:r>
    </w:p>
    <w:p w:rsidR="00841855" w:rsidRDefault="00252333">
      <w:pPr>
        <w:pStyle w:val="ConsPlusTitle"/>
        <w:jc w:val="center"/>
      </w:pPr>
      <w:r>
        <w:t>единого налога на вмененный доход</w:t>
      </w:r>
    </w:p>
    <w:p w:rsidR="00841855" w:rsidRDefault="00252333">
      <w:pPr>
        <w:pStyle w:val="ConsPlusTitle"/>
        <w:jc w:val="center"/>
      </w:pPr>
      <w:bookmarkStart w:id="0" w:name="_GoBack"/>
      <w:bookmarkEnd w:id="0"/>
      <w:r>
        <w:t>для отдельных видов деятельности</w:t>
      </w:r>
    </w:p>
    <w:p w:rsidR="00841855" w:rsidRDefault="008418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18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1855" w:rsidRDefault="008418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855" w:rsidRDefault="008418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Актанышского</w:t>
            </w:r>
            <w:proofErr w:type="spellEnd"/>
            <w:r>
              <w:rPr>
                <w:color w:val="392C69"/>
              </w:rPr>
              <w:t xml:space="preserve"> районного Совета</w:t>
            </w:r>
            <w:proofErr w:type="gramEnd"/>
          </w:p>
          <w:p w:rsidR="00841855" w:rsidRDefault="008418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29.04.2011 </w:t>
            </w:r>
            <w:hyperlink r:id="rId6" w:history="1">
              <w:r>
                <w:rPr>
                  <w:color w:val="0000FF"/>
                </w:rPr>
                <w:t>N 6-05</w:t>
              </w:r>
            </w:hyperlink>
            <w:r>
              <w:rPr>
                <w:color w:val="392C69"/>
              </w:rPr>
              <w:t xml:space="preserve">, от 14.11.2012 </w:t>
            </w:r>
            <w:hyperlink r:id="rId7" w:history="1">
              <w:r>
                <w:rPr>
                  <w:color w:val="0000FF"/>
                </w:rPr>
                <w:t>N 23-04</w:t>
              </w:r>
            </w:hyperlink>
            <w:r>
              <w:rPr>
                <w:color w:val="392C69"/>
              </w:rPr>
              <w:t xml:space="preserve">, от 23.11.2016 </w:t>
            </w:r>
            <w:hyperlink r:id="rId8" w:history="1">
              <w:r>
                <w:rPr>
                  <w:color w:val="0000FF"/>
                </w:rPr>
                <w:t>N 11-09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 xml:space="preserve">Настоящим решением в соответствии с </w:t>
      </w:r>
      <w:hyperlink r:id="rId9" w:history="1">
        <w:r>
          <w:rPr>
            <w:color w:val="0000FF"/>
          </w:rPr>
          <w:t>НК</w:t>
        </w:r>
      </w:hyperlink>
      <w:r>
        <w:t xml:space="preserve"> РФ на территории муниципального образования "</w:t>
      </w:r>
      <w:proofErr w:type="spellStart"/>
      <w:r>
        <w:t>Актанышский</w:t>
      </w:r>
      <w:proofErr w:type="spellEnd"/>
      <w:r>
        <w:t xml:space="preserve"> муниципальный район"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r>
        <w:t>Статья 2. Налогоплательщики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>Налогоплательщиками единого налога являются организации и индивидуальные предприниматели, осуществляющие на территории муниципального образования "</w:t>
      </w:r>
      <w:proofErr w:type="spellStart"/>
      <w:r>
        <w:t>Актанышский</w:t>
      </w:r>
      <w:proofErr w:type="spellEnd"/>
      <w:r>
        <w:t xml:space="preserve"> муниципальный район" виды предпринимательской деятельности, предусмотренные </w:t>
      </w:r>
      <w:hyperlink w:anchor="P22" w:history="1">
        <w:r>
          <w:rPr>
            <w:color w:val="0000FF"/>
          </w:rPr>
          <w:t>статьей 3</w:t>
        </w:r>
      </w:hyperlink>
      <w:r>
        <w:t xml:space="preserve"> настоящего решения.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bookmarkStart w:id="1" w:name="P22"/>
      <w:bookmarkEnd w:id="1"/>
      <w:r>
        <w:t>Статья 3. Виды предпринимательской деятельности, облагаемые единым налогом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>Единый налог применяется в отношении следующих видов предпринимательской деятельности: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41855" w:rsidRDefault="00841855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Актанышского</w:t>
      </w:r>
      <w:proofErr w:type="spellEnd"/>
      <w:r>
        <w:t xml:space="preserve"> районного Совета от 23.11.2016 N 11-09)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lastRenderedPageBreak/>
        <w:t>6) розничной торговли, осуществляемой через магазины и павильоны с площадью торгового зала не более 150 кв. м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11) размещения рекламы на транспортных средствах;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41855" w:rsidRDefault="00841855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 Единый налог не применяется в отношении видов предпринимательской деятельности, указанных в настоящей статье, в случае осуществления их в рамках договора простого товарищества (договора о совместной деятельности).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r>
        <w:t>Статья 4. Корректирующий коэффициент базовой доходности К</w:t>
      </w:r>
      <w:proofErr w:type="gramStart"/>
      <w:r>
        <w:t>2</w:t>
      </w:r>
      <w:proofErr w:type="gramEnd"/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 xml:space="preserve">В отношении видов предпринимательской деятельности, указанных в </w:t>
      </w:r>
      <w:hyperlink w:anchor="P22" w:history="1">
        <w:r>
          <w:rPr>
            <w:color w:val="0000FF"/>
          </w:rPr>
          <w:t>статье 3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</w:t>
      </w:r>
      <w:hyperlink w:anchor="P57" w:history="1">
        <w:r>
          <w:rPr>
            <w:color w:val="0000FF"/>
          </w:rPr>
          <w:t>приложением</w:t>
        </w:r>
      </w:hyperlink>
      <w:r>
        <w:t>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r>
        <w:t>Статья 5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</w:t>
      </w:r>
      <w:proofErr w:type="spellStart"/>
      <w:r>
        <w:t>Актанышского</w:t>
      </w:r>
      <w:proofErr w:type="spellEnd"/>
      <w:r>
        <w:t xml:space="preserve"> муниципального района от 29 ноября 2008 года N 31/03 "О системе налогообложения в виде единого налога на вмененный доход для отдельных видов деятельности".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  <w:outlineLvl w:val="1"/>
      </w:pPr>
      <w:r>
        <w:t>Статья 6. Вступление в силу настоящего решения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ind w:firstLine="540"/>
        <w:jc w:val="both"/>
      </w:pPr>
      <w:r>
        <w:t xml:space="preserve">Настоящее решение вступает в силу с 1 января 2011 года, но не ранее чем по истечении </w:t>
      </w:r>
      <w:r>
        <w:lastRenderedPageBreak/>
        <w:t>одного месяца со дня его официального опубликования в районной газете "</w:t>
      </w:r>
      <w:proofErr w:type="spellStart"/>
      <w:r>
        <w:t>Актаныш</w:t>
      </w:r>
      <w:proofErr w:type="spellEnd"/>
      <w:r>
        <w:t xml:space="preserve"> </w:t>
      </w:r>
      <w:proofErr w:type="spellStart"/>
      <w:r>
        <w:t>таннары</w:t>
      </w:r>
      <w:proofErr w:type="spellEnd"/>
      <w:r>
        <w:t>".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right"/>
        <w:outlineLvl w:val="0"/>
      </w:pPr>
      <w:bookmarkStart w:id="2" w:name="P57"/>
      <w:bookmarkEnd w:id="2"/>
      <w:r>
        <w:t>Приложение</w:t>
      </w:r>
    </w:p>
    <w:p w:rsidR="00841855" w:rsidRDefault="00841855">
      <w:pPr>
        <w:pStyle w:val="ConsPlusNormal"/>
        <w:jc w:val="right"/>
      </w:pPr>
      <w:r>
        <w:t>к решению Совета</w:t>
      </w:r>
    </w:p>
    <w:p w:rsidR="00841855" w:rsidRDefault="00841855">
      <w:pPr>
        <w:pStyle w:val="ConsPlusNormal"/>
        <w:jc w:val="right"/>
      </w:pPr>
      <w:proofErr w:type="spellStart"/>
      <w:r>
        <w:t>Актанышского</w:t>
      </w:r>
      <w:proofErr w:type="spellEnd"/>
      <w:r>
        <w:t xml:space="preserve"> муниципального района</w:t>
      </w:r>
    </w:p>
    <w:p w:rsidR="00841855" w:rsidRDefault="00841855">
      <w:pPr>
        <w:pStyle w:val="ConsPlusNormal"/>
        <w:jc w:val="right"/>
      </w:pPr>
      <w:r>
        <w:t>от 11 декабря 2010 г. N 3-05</w:t>
      </w:r>
    </w:p>
    <w:p w:rsidR="00841855" w:rsidRDefault="008418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18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1855" w:rsidRDefault="008418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855" w:rsidRDefault="008418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Актанышского</w:t>
            </w:r>
            <w:proofErr w:type="spellEnd"/>
            <w:r>
              <w:rPr>
                <w:color w:val="392C69"/>
              </w:rPr>
              <w:t xml:space="preserve"> районного Совета</w:t>
            </w:r>
            <w:proofErr w:type="gramEnd"/>
          </w:p>
          <w:p w:rsidR="00841855" w:rsidRDefault="008418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29.04.2011 </w:t>
            </w:r>
            <w:hyperlink r:id="rId14" w:history="1">
              <w:r>
                <w:rPr>
                  <w:color w:val="0000FF"/>
                </w:rPr>
                <w:t>N 6-05</w:t>
              </w:r>
            </w:hyperlink>
            <w:r>
              <w:rPr>
                <w:color w:val="392C69"/>
              </w:rPr>
              <w:t xml:space="preserve">, от 14.11.2012 </w:t>
            </w:r>
            <w:hyperlink r:id="rId15" w:history="1">
              <w:r>
                <w:rPr>
                  <w:color w:val="0000FF"/>
                </w:rPr>
                <w:t>N 23-04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1855" w:rsidRDefault="0084185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701"/>
        <w:gridCol w:w="964"/>
        <w:gridCol w:w="1020"/>
        <w:gridCol w:w="1077"/>
        <w:gridCol w:w="1020"/>
        <w:gridCol w:w="1020"/>
        <w:gridCol w:w="1587"/>
      </w:tblGrid>
      <w:tr w:rsidR="00841855">
        <w:tc>
          <w:tcPr>
            <w:tcW w:w="660" w:type="dxa"/>
            <w:vMerge w:val="restart"/>
          </w:tcPr>
          <w:p w:rsidR="00841855" w:rsidRDefault="00841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841855" w:rsidRDefault="00841855">
            <w:pPr>
              <w:pStyle w:val="ConsPlusNormal"/>
              <w:jc w:val="right"/>
            </w:pPr>
            <w:r>
              <w:t>Виды деятельности</w:t>
            </w:r>
          </w:p>
        </w:tc>
        <w:tc>
          <w:tcPr>
            <w:tcW w:w="5101" w:type="dxa"/>
            <w:gridSpan w:val="5"/>
          </w:tcPr>
          <w:p w:rsidR="00841855" w:rsidRDefault="00841855">
            <w:pPr>
              <w:pStyle w:val="ConsPlusNormal"/>
              <w:jc w:val="center"/>
            </w:pPr>
            <w:r>
              <w:t>Численность поселения</w:t>
            </w:r>
          </w:p>
        </w:tc>
        <w:tc>
          <w:tcPr>
            <w:tcW w:w="1587" w:type="dxa"/>
            <w:vMerge w:val="restart"/>
          </w:tcPr>
          <w:p w:rsidR="00841855" w:rsidRDefault="00841855">
            <w:pPr>
              <w:pStyle w:val="ConsPlusNormal"/>
              <w:jc w:val="center"/>
            </w:pPr>
            <w:r>
              <w:t>Вне населенных пунктов</w:t>
            </w:r>
          </w:p>
        </w:tc>
      </w:tr>
      <w:tr w:rsidR="00841855">
        <w:tc>
          <w:tcPr>
            <w:tcW w:w="660" w:type="dxa"/>
            <w:vMerge/>
          </w:tcPr>
          <w:p w:rsidR="00841855" w:rsidRDefault="00841855"/>
        </w:tc>
        <w:tc>
          <w:tcPr>
            <w:tcW w:w="1701" w:type="dxa"/>
            <w:vMerge/>
          </w:tcPr>
          <w:p w:rsidR="00841855" w:rsidRDefault="00841855"/>
        </w:tc>
        <w:tc>
          <w:tcPr>
            <w:tcW w:w="964" w:type="dxa"/>
          </w:tcPr>
          <w:p w:rsidR="00841855" w:rsidRDefault="00841855">
            <w:pPr>
              <w:pStyle w:val="ConsPlusNormal"/>
            </w:pPr>
            <w:r>
              <w:t>До 100 человек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</w:pPr>
            <w:r>
              <w:t>От 101 до 300 человек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</w:pPr>
            <w:r>
              <w:t>От 301 до 500 человек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</w:pPr>
            <w:r>
              <w:t>От 501 до 1000 человек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both"/>
            </w:pPr>
            <w:r>
              <w:t>От 1001 и свыше человек</w:t>
            </w:r>
          </w:p>
        </w:tc>
        <w:tc>
          <w:tcPr>
            <w:tcW w:w="1587" w:type="dxa"/>
            <w:vMerge/>
          </w:tcPr>
          <w:p w:rsidR="00841855" w:rsidRDefault="00841855"/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14.11.2012 N 23-04)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</w:t>
            </w:r>
            <w:r>
              <w:lastRenderedPageBreak/>
              <w:t>стоянках (за исключением штрафных автостоянок)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14.11.2012 N 23-04)</w:t>
            </w:r>
          </w:p>
        </w:tc>
      </w:tr>
      <w:tr w:rsidR="00841855">
        <w:tc>
          <w:tcPr>
            <w:tcW w:w="660" w:type="dxa"/>
            <w:vMerge w:val="restart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Оказание автотранспортных средств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</w:t>
            </w:r>
            <w:proofErr w:type="gramStart"/>
            <w:r>
              <w:t>и(</w:t>
            </w:r>
            <w:proofErr w:type="gramEnd"/>
            <w:r>
              <w:t>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</w:pPr>
          </w:p>
        </w:tc>
        <w:tc>
          <w:tcPr>
            <w:tcW w:w="1020" w:type="dxa"/>
          </w:tcPr>
          <w:p w:rsidR="00841855" w:rsidRDefault="00841855">
            <w:pPr>
              <w:pStyle w:val="ConsPlusNormal"/>
            </w:pPr>
          </w:p>
        </w:tc>
        <w:tc>
          <w:tcPr>
            <w:tcW w:w="1077" w:type="dxa"/>
          </w:tcPr>
          <w:p w:rsidR="00841855" w:rsidRDefault="00841855">
            <w:pPr>
              <w:pStyle w:val="ConsPlusNormal"/>
            </w:pPr>
          </w:p>
        </w:tc>
        <w:tc>
          <w:tcPr>
            <w:tcW w:w="1020" w:type="dxa"/>
          </w:tcPr>
          <w:p w:rsidR="00841855" w:rsidRDefault="00841855">
            <w:pPr>
              <w:pStyle w:val="ConsPlusNormal"/>
            </w:pPr>
          </w:p>
        </w:tc>
        <w:tc>
          <w:tcPr>
            <w:tcW w:w="1020" w:type="dxa"/>
          </w:tcPr>
          <w:p w:rsidR="00841855" w:rsidRDefault="00841855">
            <w:pPr>
              <w:pStyle w:val="ConsPlusNormal"/>
            </w:pPr>
          </w:p>
        </w:tc>
        <w:tc>
          <w:tcPr>
            <w:tcW w:w="1587" w:type="dxa"/>
          </w:tcPr>
          <w:p w:rsidR="00841855" w:rsidRDefault="00841855">
            <w:pPr>
              <w:pStyle w:val="ConsPlusNormal"/>
            </w:pPr>
          </w:p>
        </w:tc>
      </w:tr>
      <w:tr w:rsidR="00841855"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Перевозка грузов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Перевозка пассажиров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0,1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t xml:space="preserve">(п. 5 в ред. </w:t>
            </w:r>
            <w:hyperlink r:id="rId1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29.04.2011 N 6-05)</w:t>
            </w:r>
          </w:p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</w:t>
            </w:r>
            <w:r>
              <w:lastRenderedPageBreak/>
              <w:t>объекту организации торговли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 w:val="restart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Площадь торгового </w:t>
            </w:r>
            <w:proofErr w:type="gramStart"/>
            <w:r>
              <w:t>места</w:t>
            </w:r>
            <w:proofErr w:type="gramEnd"/>
            <w:r>
              <w:t xml:space="preserve"> в которых 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Площадь торгового </w:t>
            </w:r>
            <w:proofErr w:type="gramStart"/>
            <w:r>
              <w:t>места</w:t>
            </w:r>
            <w:proofErr w:type="gramEnd"/>
            <w:r>
              <w:t xml:space="preserve"> в которых превышает 5 кв. м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vMerge/>
            <w:tcBorders>
              <w:bottom w:val="nil"/>
            </w:tcBorders>
          </w:tcPr>
          <w:p w:rsidR="00841855" w:rsidRDefault="00841855"/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t xml:space="preserve">(п. 7 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29.04.2011 N 6-05)</w:t>
            </w:r>
          </w:p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Оказание услуг общественного питания, осуществляемое через объекты организации общественного </w:t>
            </w:r>
            <w:r>
              <w:lastRenderedPageBreak/>
              <w:t>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Оказание услуг общественного питания, осуществляемое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0,05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0,1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0,3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0,2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t xml:space="preserve">(п. 10 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14.11.2012 N 23-04)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701" w:type="dxa"/>
            <w:tcBorders>
              <w:bottom w:val="nil"/>
            </w:tcBorders>
          </w:tcPr>
          <w:p w:rsidR="00841855" w:rsidRDefault="00841855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64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07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020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587" w:type="dxa"/>
            <w:tcBorders>
              <w:bottom w:val="nil"/>
            </w:tcBorders>
          </w:tcPr>
          <w:p w:rsidR="00841855" w:rsidRDefault="00841855">
            <w:pPr>
              <w:pStyle w:val="ConsPlusNormal"/>
              <w:jc w:val="center"/>
            </w:pPr>
            <w:r>
              <w:t>0,005</w:t>
            </w:r>
          </w:p>
        </w:tc>
      </w:tr>
      <w:tr w:rsidR="00841855">
        <w:tblPrEx>
          <w:tblBorders>
            <w:insideH w:val="nil"/>
          </w:tblBorders>
        </w:tblPrEx>
        <w:tc>
          <w:tcPr>
            <w:tcW w:w="9049" w:type="dxa"/>
            <w:gridSpan w:val="8"/>
            <w:tcBorders>
              <w:top w:val="nil"/>
            </w:tcBorders>
          </w:tcPr>
          <w:p w:rsidR="00841855" w:rsidRDefault="00841855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Актанышского</w:t>
            </w:r>
            <w:proofErr w:type="spellEnd"/>
            <w:r>
              <w:t xml:space="preserve"> районного Совета от 14.11.2012 N 23-04)</w:t>
            </w:r>
          </w:p>
        </w:tc>
      </w:tr>
      <w:tr w:rsidR="00841855">
        <w:tc>
          <w:tcPr>
            <w:tcW w:w="660" w:type="dxa"/>
          </w:tcPr>
          <w:p w:rsidR="00841855" w:rsidRDefault="00841855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Оказание услуг по временному размещению и проживанию организациями и предпринимателями, использующими </w:t>
            </w:r>
            <w:r>
              <w:lastRenderedPageBreak/>
              <w:t>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 w:val="restart"/>
          </w:tcPr>
          <w:p w:rsidR="00841855" w:rsidRDefault="00841855">
            <w:pPr>
              <w:pStyle w:val="ConsPlusNormal"/>
              <w:jc w:val="right"/>
            </w:pPr>
            <w:r>
              <w:lastRenderedPageBreak/>
              <w:t>13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В </w:t>
            </w:r>
            <w:proofErr w:type="gramStart"/>
            <w:r>
              <w:t>которых</w:t>
            </w:r>
            <w:proofErr w:type="gramEnd"/>
            <w:r>
              <w:t xml:space="preserve"> площадь одного торгового места, объекта нестационарной торговой сети или объекта организации общественного питания не превышает 5 кв. м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 xml:space="preserve">В </w:t>
            </w:r>
            <w:proofErr w:type="gramStart"/>
            <w:r>
              <w:t>которых</w:t>
            </w:r>
            <w:proofErr w:type="gramEnd"/>
            <w:r>
              <w:t xml:space="preserve"> площадь одного торгового места, объекта </w:t>
            </w:r>
            <w:r>
              <w:lastRenderedPageBreak/>
              <w:t>нестационарной торговой сети или объекта организации общественного питания превышает 5 кв. м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 w:val="restart"/>
          </w:tcPr>
          <w:p w:rsidR="00841855" w:rsidRDefault="00841855">
            <w:pPr>
              <w:pStyle w:val="ConsPlusNormal"/>
              <w:jc w:val="right"/>
            </w:pPr>
            <w:r>
              <w:lastRenderedPageBreak/>
              <w:t>14</w:t>
            </w:r>
          </w:p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Площадь, не превышающая 10 кв. м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  <w:tr w:rsidR="00841855">
        <w:tc>
          <w:tcPr>
            <w:tcW w:w="660" w:type="dxa"/>
            <w:vMerge/>
          </w:tcPr>
          <w:p w:rsidR="00841855" w:rsidRDefault="00841855"/>
        </w:tc>
        <w:tc>
          <w:tcPr>
            <w:tcW w:w="1701" w:type="dxa"/>
          </w:tcPr>
          <w:p w:rsidR="00841855" w:rsidRDefault="00841855">
            <w:pPr>
              <w:pStyle w:val="ConsPlusNormal"/>
            </w:pPr>
            <w:r>
              <w:t>Площадь, превышающая 10 кв. м</w:t>
            </w:r>
          </w:p>
        </w:tc>
        <w:tc>
          <w:tcPr>
            <w:tcW w:w="964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841855" w:rsidRDefault="00841855">
            <w:pPr>
              <w:pStyle w:val="ConsPlusNormal"/>
              <w:jc w:val="center"/>
            </w:pPr>
            <w:r>
              <w:t>0,5</w:t>
            </w:r>
          </w:p>
        </w:tc>
      </w:tr>
    </w:tbl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right"/>
      </w:pPr>
      <w:r>
        <w:t>Глава</w:t>
      </w:r>
    </w:p>
    <w:p w:rsidR="00841855" w:rsidRDefault="00841855">
      <w:pPr>
        <w:pStyle w:val="ConsPlusNormal"/>
        <w:jc w:val="right"/>
      </w:pPr>
      <w:proofErr w:type="spellStart"/>
      <w:r>
        <w:t>Актанышского</w:t>
      </w:r>
      <w:proofErr w:type="spellEnd"/>
      <w:r>
        <w:t xml:space="preserve"> муниципального района</w:t>
      </w:r>
    </w:p>
    <w:p w:rsidR="00841855" w:rsidRDefault="00841855">
      <w:pPr>
        <w:pStyle w:val="ConsPlusNormal"/>
        <w:jc w:val="right"/>
      </w:pPr>
      <w:r>
        <w:t>Э.Н.ФАТТАХОВ</w:t>
      </w: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jc w:val="both"/>
      </w:pPr>
    </w:p>
    <w:p w:rsidR="00841855" w:rsidRDefault="008418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/>
    <w:sectPr w:rsidR="00B227F9" w:rsidSect="008D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5"/>
    <w:rsid w:val="00252333"/>
    <w:rsid w:val="00841855"/>
    <w:rsid w:val="00B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E30A8C26C73FABE5D88A6F40A751B743A6212BADCD1B2139770D8A80884E6AB40D09D26B09FE6FF6BC17C745D9FC2C0BE25520ADD1910B99258ABUCp8J" TargetMode="External"/><Relationship Id="rId13" Type="http://schemas.openxmlformats.org/officeDocument/2006/relationships/hyperlink" Target="consultantplus://offline/ref=A0AE30A8C26C73FABE5D88A6F40A751B743A6212BFDFD7B01D992DD2A05188E4AC4F8F9821A19FE6FD75C07D6F54CB92U8pCJ" TargetMode="External"/><Relationship Id="rId18" Type="http://schemas.openxmlformats.org/officeDocument/2006/relationships/hyperlink" Target="consultantplus://offline/ref=A0AE30A8C26C73FABE5D88A6F40A751B743A6212BDDFD0BB10992DD2A05188E4AC4F8F8A21F993E7FF6BC17A7A029AD7D1E6295116C2190FA59059UAp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AE30A8C26C73FABE5D88A6F40A751B743A6212BCDBD1BB12992DD2A05188E4AC4F8F8A21F993E7FF6BC07D7A029AD7D1E6295116C2190FA59059UAp2J" TargetMode="External"/><Relationship Id="rId7" Type="http://schemas.openxmlformats.org/officeDocument/2006/relationships/hyperlink" Target="consultantplus://offline/ref=A0AE30A8C26C73FABE5D88A6F40A751B743A6212BCDBD1BB12992DD2A05188E4AC4F8F8A21F993E7FF6BC1797A029AD7D1E6295116C2190FA59059UAp2J" TargetMode="External"/><Relationship Id="rId12" Type="http://schemas.openxmlformats.org/officeDocument/2006/relationships/hyperlink" Target="consultantplus://offline/ref=A0AE30A8C26C73FABE5D88A6F40A751B743A6212BADCD1B2139770D8A80884E6AB40D09D26B09FE6FF6BC17C775D9FC2C0BE25520ADD1910B99258ABUCp8J" TargetMode="External"/><Relationship Id="rId17" Type="http://schemas.openxmlformats.org/officeDocument/2006/relationships/hyperlink" Target="consultantplus://offline/ref=A0AE30A8C26C73FABE5D88A6F40A751B743A6212BCDBD1BB12992DD2A05188E4AC4F8F8A21F993E7FF6BC17B7A029AD7D1E6295116C2190FA59059UAp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AE30A8C26C73FABE5D88A6F40A751B743A6212BCDBD1BB12992DD2A05188E4AC4F8F8A21F993E7FF6BC17A7A029AD7D1E6295116C2190FA59059UAp2J" TargetMode="External"/><Relationship Id="rId20" Type="http://schemas.openxmlformats.org/officeDocument/2006/relationships/hyperlink" Target="consultantplus://offline/ref=A0AE30A8C26C73FABE5D88A6F40A751B743A6212BCDBD1BB12992DD2A05188E4AC4F8F8A21F993E7FF6BC1747A029AD7D1E6295116C2190FA59059UAp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AE30A8C26C73FABE5D88A6F40A751B743A6212BDDFD0BB10992DD2A05188E4AC4F8F8A21F993E7FF6BC1797A029AD7D1E6295116C2190FA59059UAp2J" TargetMode="External"/><Relationship Id="rId11" Type="http://schemas.openxmlformats.org/officeDocument/2006/relationships/hyperlink" Target="consultantplus://offline/ref=A0AE30A8C26C73FABE5D96ABE266281076393F1CB2DCDFE449C6768FF75882B3EB00D6C865F492E6FC60952D3503C69286F5295216C11810UAp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0AE30A8C26C73FABE5D88A6F40A751B743A6212BCDBD1BB12992DD2A05188E4AC4F8F8A21F993E7FF6BC1797A029AD7D1E6295116C2190FA59059UAp2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0AE30A8C26C73FABE5D96ABE266281076343418BED8DFE449C6768FF75882B3EB00D6C865F492E1F660952D3503C69286F5295216C11810UApFJ" TargetMode="External"/><Relationship Id="rId19" Type="http://schemas.openxmlformats.org/officeDocument/2006/relationships/hyperlink" Target="consultantplus://offline/ref=A0AE30A8C26C73FABE5D88A6F40A751B743A6212BDDFD0BB10992DD2A05188E4AC4F8F8A21F993E7FF6BC1757A029AD7D1E6295116C2190FA59059UAp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E30A8C26C73FABE5D96ABE266281074313417BED9DFE449C6768FF75882B3EB00D6C865F795E5FA60952D3503C69286F5295216C11810UApFJ" TargetMode="External"/><Relationship Id="rId14" Type="http://schemas.openxmlformats.org/officeDocument/2006/relationships/hyperlink" Target="consultantplus://offline/ref=A0AE30A8C26C73FABE5D88A6F40A751B743A6212BDDFD0BB10992DD2A05188E4AC4F8F8A21F993E7FF6BC1797A029AD7D1E6295116C2190FA59059UAp2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FNS</cp:lastModifiedBy>
  <cp:revision>2</cp:revision>
  <dcterms:created xsi:type="dcterms:W3CDTF">2018-11-12T09:41:00Z</dcterms:created>
  <dcterms:modified xsi:type="dcterms:W3CDTF">2018-12-24T09:29:00Z</dcterms:modified>
</cp:coreProperties>
</file>